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C4" w:rsidRPr="008F3EFE" w:rsidRDefault="00881AC4" w:rsidP="0088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AC4" w:rsidRPr="008F3EFE" w:rsidRDefault="00881AC4" w:rsidP="0088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F3EFE">
        <w:rPr>
          <w:rFonts w:ascii="Times New Roman" w:hAnsi="Times New Roman" w:cs="Times New Roman"/>
          <w:b/>
          <w:sz w:val="24"/>
          <w:szCs w:val="24"/>
        </w:rPr>
        <w:t>техн</w:t>
      </w:r>
      <w:proofErr w:type="gramEnd"/>
      <w:r w:rsidRPr="008F3EFE">
        <w:rPr>
          <w:rFonts w:ascii="Times New Roman" w:hAnsi="Times New Roman" w:cs="Times New Roman"/>
          <w:b/>
          <w:sz w:val="24"/>
          <w:szCs w:val="24"/>
        </w:rPr>
        <w:t>ічних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якісних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розміру</w:t>
      </w:r>
      <w:proofErr w:type="spellEnd"/>
    </w:p>
    <w:p w:rsidR="00881AC4" w:rsidRPr="008F3EFE" w:rsidRDefault="00881AC4" w:rsidP="0088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EFE">
        <w:rPr>
          <w:rFonts w:ascii="Times New Roman" w:hAnsi="Times New Roman" w:cs="Times New Roman"/>
          <w:b/>
          <w:sz w:val="24"/>
          <w:szCs w:val="24"/>
        </w:rPr>
        <w:t xml:space="preserve">бюджетного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призначення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очікуваної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вартості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закупі</w:t>
      </w:r>
      <w:proofErr w:type="gramStart"/>
      <w:r w:rsidRPr="008F3EFE">
        <w:rPr>
          <w:rFonts w:ascii="Times New Roman" w:hAnsi="Times New Roman" w:cs="Times New Roman"/>
          <w:b/>
          <w:sz w:val="24"/>
          <w:szCs w:val="24"/>
        </w:rPr>
        <w:t>вл</w:t>
      </w:r>
      <w:proofErr w:type="gramEnd"/>
      <w:r w:rsidRPr="008F3EFE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</w:p>
    <w:p w:rsidR="00881AC4" w:rsidRPr="008F3EFE" w:rsidRDefault="00881AC4" w:rsidP="0088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3EF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відповідно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 до пункту 41 постанови КМУ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 11.10.2016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 710 «Про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ефективне</w:t>
      </w:r>
      <w:proofErr w:type="spellEnd"/>
      <w:proofErr w:type="gramEnd"/>
    </w:p>
    <w:p w:rsidR="00881AC4" w:rsidRPr="008F3EFE" w:rsidRDefault="00881AC4" w:rsidP="0019175A">
      <w:pPr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proofErr w:type="gramStart"/>
      <w:r w:rsidRPr="008F3EFE">
        <w:rPr>
          <w:rFonts w:ascii="Times New Roman" w:hAnsi="Times New Roman" w:cs="Times New Roman"/>
          <w:b/>
          <w:sz w:val="24"/>
          <w:szCs w:val="24"/>
        </w:rPr>
        <w:t>використання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державних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коштів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>» (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зі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3EFE">
        <w:rPr>
          <w:rFonts w:ascii="Times New Roman" w:hAnsi="Times New Roman" w:cs="Times New Roman"/>
          <w:b/>
          <w:sz w:val="24"/>
          <w:szCs w:val="24"/>
        </w:rPr>
        <w:t>змінами</w:t>
      </w:r>
      <w:proofErr w:type="spellEnd"/>
      <w:r w:rsidRPr="008F3EFE">
        <w:rPr>
          <w:rFonts w:ascii="Times New Roman" w:hAnsi="Times New Roman" w:cs="Times New Roman"/>
          <w:b/>
          <w:sz w:val="24"/>
          <w:szCs w:val="24"/>
        </w:rPr>
        <w:t>))</w:t>
      </w:r>
      <w:proofErr w:type="gramEnd"/>
    </w:p>
    <w:p w:rsidR="00881AC4" w:rsidRPr="008F3EFE" w:rsidRDefault="00881AC4" w:rsidP="00881A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AC4" w:rsidRPr="008F3EFE" w:rsidRDefault="00881AC4" w:rsidP="005B65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1. Найменування, місцезнаходження та ідентифікаційний код замовника в Єдиному</w:t>
      </w:r>
      <w:r w:rsidR="005B65FF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державному реєстрі юридичних осіб, фізичних осіб - підпри</w:t>
      </w:r>
      <w:r w:rsidR="005B65FF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ємців та громадських формувань,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його категорія: К</w:t>
      </w:r>
      <w:r w:rsidR="001D28BB" w:rsidRPr="008F3EFE">
        <w:rPr>
          <w:rFonts w:ascii="Times New Roman" w:hAnsi="Times New Roman" w:cs="Times New Roman"/>
          <w:sz w:val="24"/>
          <w:szCs w:val="24"/>
          <w:lang w:val="uk-UA"/>
        </w:rPr>
        <w:t>омунальне підприємство</w:t>
      </w:r>
      <w:r w:rsidR="0019175A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"Полтавське обласне патологоанатомічне бюро</w:t>
      </w:r>
      <w:r w:rsidR="001D28BB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Полтавської обласної ради</w:t>
      </w:r>
      <w:r w:rsidR="005B65FF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";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36011, Полтавська обл., місто Полтава, вул. Шевченка -23 В</w:t>
      </w:r>
      <w:r w:rsidRPr="008F3E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3EFE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8F3EFE">
        <w:rPr>
          <w:rFonts w:ascii="Times New Roman" w:hAnsi="Times New Roman" w:cs="Times New Roman"/>
          <w:sz w:val="24"/>
          <w:szCs w:val="24"/>
        </w:rPr>
        <w:t xml:space="preserve">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Pr="008F3EFE">
        <w:rPr>
          <w:rFonts w:ascii="Times New Roman" w:hAnsi="Times New Roman" w:cs="Times New Roman"/>
          <w:sz w:val="24"/>
          <w:szCs w:val="24"/>
        </w:rPr>
        <w:t>-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8F3EFE">
        <w:rPr>
          <w:rFonts w:ascii="Times New Roman" w:hAnsi="Times New Roman" w:cs="Times New Roman"/>
          <w:sz w:val="24"/>
          <w:szCs w:val="24"/>
        </w:rPr>
        <w:t xml:space="preserve">; ЄДРПОУ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13962611</w:t>
      </w:r>
      <w:r w:rsidRPr="008F3EF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F3EFE">
        <w:rPr>
          <w:rFonts w:ascii="Times New Roman" w:hAnsi="Times New Roman" w:cs="Times New Roman"/>
          <w:sz w:val="24"/>
          <w:szCs w:val="24"/>
        </w:rPr>
        <w:t>Юридична</w:t>
      </w:r>
      <w:proofErr w:type="spellEnd"/>
      <w:r w:rsidRPr="008F3EFE">
        <w:rPr>
          <w:rFonts w:ascii="Times New Roman" w:hAnsi="Times New Roman" w:cs="Times New Roman"/>
          <w:sz w:val="24"/>
          <w:szCs w:val="24"/>
        </w:rPr>
        <w:t xml:space="preserve"> особа, яка </w:t>
      </w:r>
      <w:proofErr w:type="spellStart"/>
      <w:r w:rsidRPr="008F3EFE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8F3EFE">
        <w:rPr>
          <w:rFonts w:ascii="Times New Roman" w:hAnsi="Times New Roman" w:cs="Times New Roman"/>
          <w:sz w:val="24"/>
          <w:szCs w:val="24"/>
        </w:rPr>
        <w:t xml:space="preserve"> потреби </w:t>
      </w:r>
      <w:proofErr w:type="spellStart"/>
      <w:r w:rsidRPr="008F3EFE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8F3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EF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3EFE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8F3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EFE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="005B65FF" w:rsidRPr="008F3EF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1AC4" w:rsidRPr="008F3EFE" w:rsidRDefault="00881AC4" w:rsidP="005B65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2. Назва предмета закупівлі із зазначенням коду за Єдиним </w:t>
      </w:r>
      <w:r w:rsidR="005B65FF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закупівельним словником (у разі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поділу на лоти такі відомості повинні зазначатися </w:t>
      </w:r>
      <w:r w:rsidR="005B65FF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стосовно кожного лота) та назви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відповідних класифікаторів предмета закупівлі і частин</w:t>
      </w:r>
      <w:r w:rsidR="005B65FF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предмета закупівлі (лотів) (за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наявності): код ДК 021:2015 </w:t>
      </w:r>
      <w:r w:rsidR="005B65FF" w:rsidRPr="008F3EFE">
        <w:rPr>
          <w:rFonts w:ascii="Times New Roman" w:hAnsi="Times New Roman" w:cs="Times New Roman"/>
          <w:sz w:val="24"/>
          <w:szCs w:val="24"/>
          <w:lang w:val="uk-UA"/>
        </w:rPr>
        <w:t>- 09310000-5 Електрична енергія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(без урахування послуг з розподілу)</w:t>
      </w:r>
    </w:p>
    <w:p w:rsidR="008F3EFE" w:rsidRPr="008F3EFE" w:rsidRDefault="00881AC4" w:rsidP="008F3EFE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3. Ідентифікатор закупівлі:</w:t>
      </w:r>
      <w:r w:rsidRPr="008F3EFE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A96082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740B" w:rsidRPr="005A740B">
        <w:rPr>
          <w:rFonts w:ascii="Times New Roman" w:hAnsi="Times New Roman" w:cs="Times New Roman"/>
          <w:sz w:val="24"/>
          <w:szCs w:val="24"/>
          <w:lang w:val="uk-UA"/>
        </w:rPr>
        <w:t xml:space="preserve">    UA-P-2026-01-15-006287-a</w:t>
      </w:r>
    </w:p>
    <w:p w:rsidR="00A926A2" w:rsidRPr="008F3EFE" w:rsidRDefault="00A926A2" w:rsidP="008F3E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:rsidR="00A926A2" w:rsidRPr="008F3EFE" w:rsidRDefault="00A926A2" w:rsidP="008F3E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Постачання електричної енергії замовнику (споживачу) повинні відповідати нормам чинного</w:t>
      </w:r>
    </w:p>
    <w:p w:rsidR="00A926A2" w:rsidRPr="008F3EFE" w:rsidRDefault="00A926A2" w:rsidP="008F3E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законодавства України:</w:t>
      </w:r>
    </w:p>
    <w:p w:rsidR="00A926A2" w:rsidRPr="008F3EFE" w:rsidRDefault="00A926A2" w:rsidP="00A926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● Закону України «Про ринок електричної енергії» від 13.04.2017 № 2019-VIII;</w:t>
      </w:r>
    </w:p>
    <w:p w:rsidR="00A926A2" w:rsidRPr="008F3EFE" w:rsidRDefault="00A926A2" w:rsidP="00131E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● Кодексу систем розподілу, затвердженого </w:t>
      </w:r>
      <w:r w:rsidR="00131EE1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постановою Національної комісії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регулювання електроенергетики та комунальних послуг України від 14.03.2018 № 310;</w:t>
      </w:r>
    </w:p>
    <w:p w:rsidR="00A926A2" w:rsidRPr="008F3EFE" w:rsidRDefault="00A926A2" w:rsidP="00131E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● Кодексу системи передачі, затвердженого </w:t>
      </w:r>
      <w:r w:rsidR="00131EE1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постановою Національної комісії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регулювання електроенергетики та комунальних послуг України від 14.03.2018 № 309;</w:t>
      </w:r>
    </w:p>
    <w:p w:rsidR="00A926A2" w:rsidRPr="008F3EFE" w:rsidRDefault="00A926A2" w:rsidP="00131E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● Правил роздрібного ринку електричної енергії, затверджених поста</w:t>
      </w:r>
      <w:r w:rsidR="00131EE1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новою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Національної комісії регулювання електроенергетики та</w:t>
      </w:r>
      <w:r w:rsidR="00131EE1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комунальних послуг України від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14.03.2018 № 312;</w:t>
      </w:r>
    </w:p>
    <w:p w:rsidR="00A926A2" w:rsidRPr="008F3EFE" w:rsidRDefault="00A926A2" w:rsidP="00131E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● інших нормативно-правових актів, прийнятих н</w:t>
      </w:r>
      <w:r w:rsidR="00131EE1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а виконання Закону України «Про 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>ринок електричної енергії» від 13.04.2017 № 2019-VIII.</w:t>
      </w:r>
    </w:p>
    <w:p w:rsidR="00A926A2" w:rsidRPr="008F3EFE" w:rsidRDefault="00A926A2" w:rsidP="00A926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Строк поставки: Цілодобово до 31.12.202</w:t>
      </w:r>
      <w:r w:rsidR="005A740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р. включно.</w:t>
      </w:r>
    </w:p>
    <w:p w:rsidR="00A926A2" w:rsidRPr="008F3EFE" w:rsidRDefault="00A926A2" w:rsidP="00A926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Клас напруги 2.</w:t>
      </w:r>
    </w:p>
    <w:p w:rsidR="00A926A2" w:rsidRPr="008F3EFE" w:rsidRDefault="00A926A2" w:rsidP="00A926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5. Обґрунтування розміру бюджетного призначення, очікуван</w:t>
      </w:r>
      <w:r w:rsidR="00131EE1" w:rsidRPr="008F3EFE">
        <w:rPr>
          <w:rFonts w:ascii="Times New Roman" w:hAnsi="Times New Roman" w:cs="Times New Roman"/>
          <w:sz w:val="24"/>
          <w:szCs w:val="24"/>
          <w:lang w:val="uk-UA"/>
        </w:rPr>
        <w:t>ої вартості предмета закупівлі:</w:t>
      </w:r>
    </w:p>
    <w:p w:rsidR="00A926A2" w:rsidRDefault="00556C00" w:rsidP="00131E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Очікувана вартість предмету закупівлі розрахована виходячи з потреби  бюро та з використанням загальнодоступної інформацію щодо цін, яка міститься у відкритих джерелах інформація щодо  середньозваженої ціни на електроенергію на ринку «на добу наперед» за даними опублікованими ДП «Оператор ринку»  на  сайті: https://www.oree.com.ua/ (Середньозважена ціна електроенергії на ринку «на добу наперед»</w:t>
      </w:r>
      <w:r w:rsidR="00A926A2" w:rsidRPr="008F3EF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A740B" w:rsidRDefault="005A740B" w:rsidP="00912E2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5A740B">
        <w:rPr>
          <w:rFonts w:ascii="Times New Roman" w:hAnsi="Times New Roman" w:cs="Times New Roman"/>
          <w:sz w:val="24"/>
          <w:szCs w:val="24"/>
          <w:lang w:val="uk-UA"/>
        </w:rPr>
        <w:t>чікуваної вартості предмета закупівл</w:t>
      </w:r>
      <w:r>
        <w:rPr>
          <w:rFonts w:ascii="Times New Roman" w:hAnsi="Times New Roman" w:cs="Times New Roman"/>
          <w:sz w:val="24"/>
          <w:szCs w:val="24"/>
          <w:lang w:val="uk-UA"/>
        </w:rPr>
        <w:t>і: 360 628,90 грн. з ПДВ</w:t>
      </w:r>
      <w:bookmarkStart w:id="0" w:name="_GoBack"/>
      <w:bookmarkEnd w:id="0"/>
    </w:p>
    <w:p w:rsidR="005A740B" w:rsidRDefault="005A740B" w:rsidP="00912E2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740B">
        <w:rPr>
          <w:rFonts w:ascii="Times New Roman" w:hAnsi="Times New Roman" w:cs="Times New Roman"/>
          <w:sz w:val="24"/>
          <w:szCs w:val="24"/>
          <w:lang w:val="uk-UA"/>
        </w:rPr>
        <w:t>Власний бюджет (кошти від господарської діяльності підприємства)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-39 127,87 грн. з ПДВ</w:t>
      </w:r>
    </w:p>
    <w:p w:rsidR="00881AC4" w:rsidRPr="008F3EFE" w:rsidRDefault="00A926A2" w:rsidP="00912E2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>Розмір бюджетного призначення –</w:t>
      </w:r>
      <w:r w:rsidR="005A740B" w:rsidRPr="005A740B">
        <w:t xml:space="preserve"> </w:t>
      </w:r>
      <w:r w:rsidR="005A740B" w:rsidRPr="005A740B">
        <w:rPr>
          <w:rFonts w:ascii="Times New Roman" w:hAnsi="Times New Roman" w:cs="Times New Roman"/>
          <w:sz w:val="24"/>
          <w:szCs w:val="24"/>
          <w:lang w:val="uk-UA"/>
        </w:rPr>
        <w:t>Місцевий бюджет</w:t>
      </w: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3EFE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740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8F3EFE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A740B">
        <w:rPr>
          <w:rFonts w:ascii="Times New Roman" w:hAnsi="Times New Roman" w:cs="Times New Roman"/>
          <w:sz w:val="24"/>
          <w:szCs w:val="24"/>
          <w:lang w:val="uk-UA"/>
        </w:rPr>
        <w:t>321 151,03</w:t>
      </w:r>
      <w:r w:rsidR="008F3EFE"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грн. з ПДВ</w:t>
      </w:r>
    </w:p>
    <w:p w:rsidR="00881AC4" w:rsidRPr="008F3EFE" w:rsidRDefault="005A740B" w:rsidP="005B65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81AC4" w:rsidRPr="008F3EFE" w:rsidRDefault="0019175A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E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9175A" w:rsidRPr="008F3EFE" w:rsidRDefault="0019175A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Pr="008F3EFE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Pr="008F3EFE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Pr="008F3EFE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Pr="008F3EFE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Pr="008F3EFE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Pr="0019175A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F11ED" w:rsidRPr="0019175A" w:rsidSect="008F3EFE">
      <w:pgSz w:w="11906" w:h="16838"/>
      <w:pgMar w:top="567" w:right="56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School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EC"/>
    <w:rsid w:val="000532FE"/>
    <w:rsid w:val="00131EE1"/>
    <w:rsid w:val="0019175A"/>
    <w:rsid w:val="001A41EC"/>
    <w:rsid w:val="001D28BB"/>
    <w:rsid w:val="00306BFE"/>
    <w:rsid w:val="0034468D"/>
    <w:rsid w:val="004C7904"/>
    <w:rsid w:val="00556C00"/>
    <w:rsid w:val="005A740B"/>
    <w:rsid w:val="005B65FF"/>
    <w:rsid w:val="00693775"/>
    <w:rsid w:val="007F11ED"/>
    <w:rsid w:val="00881AC4"/>
    <w:rsid w:val="008A15E4"/>
    <w:rsid w:val="008F3EFE"/>
    <w:rsid w:val="00912E29"/>
    <w:rsid w:val="009420BF"/>
    <w:rsid w:val="009B697A"/>
    <w:rsid w:val="00A05990"/>
    <w:rsid w:val="00A926A2"/>
    <w:rsid w:val="00A96082"/>
    <w:rsid w:val="00D37373"/>
    <w:rsid w:val="00EB7311"/>
    <w:rsid w:val="00EE0161"/>
    <w:rsid w:val="00E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04"/>
    <w:rPr>
      <w:rFonts w:ascii="Calibri" w:hAnsi="Calibri"/>
      <w:lang w:val="ru-RU" w:eastAsia="ru-RU"/>
    </w:rPr>
  </w:style>
  <w:style w:type="paragraph" w:styleId="5">
    <w:name w:val="heading 5"/>
    <w:basedOn w:val="a"/>
    <w:next w:val="a"/>
    <w:link w:val="50"/>
    <w:qFormat/>
    <w:rsid w:val="004C7904"/>
    <w:pPr>
      <w:keepNext/>
      <w:spacing w:after="60" w:line="240" w:lineRule="auto"/>
      <w:ind w:right="-6"/>
      <w:jc w:val="center"/>
      <w:outlineLvl w:val="4"/>
    </w:pPr>
    <w:rPr>
      <w:rFonts w:ascii="UkrainianSchoolBook" w:eastAsia="Times New Roman" w:hAnsi="UkrainianSchoolBook" w:cs="UkrainianSchoolBook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C7904"/>
    <w:rPr>
      <w:rFonts w:ascii="UkrainianSchoolBook" w:eastAsia="Times New Roman" w:hAnsi="UkrainianSchoolBook" w:cs="UkrainianSchoolBook"/>
      <w:b/>
      <w:bCs/>
      <w:sz w:val="36"/>
      <w:szCs w:val="36"/>
      <w:lang w:eastAsia="uk-UA"/>
    </w:rPr>
  </w:style>
  <w:style w:type="paragraph" w:styleId="a3">
    <w:name w:val="caption"/>
    <w:basedOn w:val="a"/>
    <w:next w:val="a"/>
    <w:qFormat/>
    <w:rsid w:val="004C7904"/>
    <w:pPr>
      <w:spacing w:after="60" w:line="240" w:lineRule="auto"/>
      <w:jc w:val="center"/>
    </w:pPr>
    <w:rPr>
      <w:rFonts w:ascii="UkrainianSchoolBook" w:eastAsia="Times New Roman" w:hAnsi="UkrainianSchoolBook" w:cs="UkrainianSchoolBook"/>
      <w:sz w:val="32"/>
      <w:szCs w:val="32"/>
      <w:lang w:val="uk-UA" w:eastAsia="uk-UA"/>
    </w:rPr>
  </w:style>
  <w:style w:type="paragraph" w:styleId="a4">
    <w:name w:val="List Paragraph"/>
    <w:basedOn w:val="a"/>
    <w:uiPriority w:val="34"/>
    <w:qFormat/>
    <w:rsid w:val="004C7904"/>
    <w:pPr>
      <w:spacing w:after="160" w:line="259" w:lineRule="auto"/>
      <w:ind w:left="720"/>
      <w:contextualSpacing/>
    </w:pPr>
    <w:rPr>
      <w:rFonts w:asciiTheme="minorHAnsi" w:hAnsiTheme="minorHAnsi"/>
      <w:lang w:eastAsia="en-US"/>
    </w:rPr>
  </w:style>
  <w:style w:type="character" w:customStyle="1" w:styleId="markedcontent">
    <w:name w:val="markedcontent"/>
    <w:basedOn w:val="a0"/>
    <w:rsid w:val="001A41EC"/>
  </w:style>
  <w:style w:type="paragraph" w:styleId="a5">
    <w:name w:val="Balloon Text"/>
    <w:basedOn w:val="a"/>
    <w:link w:val="a6"/>
    <w:uiPriority w:val="99"/>
    <w:semiHidden/>
    <w:unhideWhenUsed/>
    <w:rsid w:val="007F1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1E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04"/>
    <w:rPr>
      <w:rFonts w:ascii="Calibri" w:hAnsi="Calibri"/>
      <w:lang w:val="ru-RU" w:eastAsia="ru-RU"/>
    </w:rPr>
  </w:style>
  <w:style w:type="paragraph" w:styleId="5">
    <w:name w:val="heading 5"/>
    <w:basedOn w:val="a"/>
    <w:next w:val="a"/>
    <w:link w:val="50"/>
    <w:qFormat/>
    <w:rsid w:val="004C7904"/>
    <w:pPr>
      <w:keepNext/>
      <w:spacing w:after="60" w:line="240" w:lineRule="auto"/>
      <w:ind w:right="-6"/>
      <w:jc w:val="center"/>
      <w:outlineLvl w:val="4"/>
    </w:pPr>
    <w:rPr>
      <w:rFonts w:ascii="UkrainianSchoolBook" w:eastAsia="Times New Roman" w:hAnsi="UkrainianSchoolBook" w:cs="UkrainianSchoolBook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C7904"/>
    <w:rPr>
      <w:rFonts w:ascii="UkrainianSchoolBook" w:eastAsia="Times New Roman" w:hAnsi="UkrainianSchoolBook" w:cs="UkrainianSchoolBook"/>
      <w:b/>
      <w:bCs/>
      <w:sz w:val="36"/>
      <w:szCs w:val="36"/>
      <w:lang w:eastAsia="uk-UA"/>
    </w:rPr>
  </w:style>
  <w:style w:type="paragraph" w:styleId="a3">
    <w:name w:val="caption"/>
    <w:basedOn w:val="a"/>
    <w:next w:val="a"/>
    <w:qFormat/>
    <w:rsid w:val="004C7904"/>
    <w:pPr>
      <w:spacing w:after="60" w:line="240" w:lineRule="auto"/>
      <w:jc w:val="center"/>
    </w:pPr>
    <w:rPr>
      <w:rFonts w:ascii="UkrainianSchoolBook" w:eastAsia="Times New Roman" w:hAnsi="UkrainianSchoolBook" w:cs="UkrainianSchoolBook"/>
      <w:sz w:val="32"/>
      <w:szCs w:val="32"/>
      <w:lang w:val="uk-UA" w:eastAsia="uk-UA"/>
    </w:rPr>
  </w:style>
  <w:style w:type="paragraph" w:styleId="a4">
    <w:name w:val="List Paragraph"/>
    <w:basedOn w:val="a"/>
    <w:uiPriority w:val="34"/>
    <w:qFormat/>
    <w:rsid w:val="004C7904"/>
    <w:pPr>
      <w:spacing w:after="160" w:line="259" w:lineRule="auto"/>
      <w:ind w:left="720"/>
      <w:contextualSpacing/>
    </w:pPr>
    <w:rPr>
      <w:rFonts w:asciiTheme="minorHAnsi" w:hAnsiTheme="minorHAnsi"/>
      <w:lang w:eastAsia="en-US"/>
    </w:rPr>
  </w:style>
  <w:style w:type="character" w:customStyle="1" w:styleId="markedcontent">
    <w:name w:val="markedcontent"/>
    <w:basedOn w:val="a0"/>
    <w:rsid w:val="001A41EC"/>
  </w:style>
  <w:style w:type="paragraph" w:styleId="a5">
    <w:name w:val="Balloon Text"/>
    <w:basedOn w:val="a"/>
    <w:link w:val="a6"/>
    <w:uiPriority w:val="99"/>
    <w:semiHidden/>
    <w:unhideWhenUsed/>
    <w:rsid w:val="007F1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1E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6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B0269-09F4-4DE9-BC9B-DACAEC04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1778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14</cp:revision>
  <cp:lastPrinted>2025-01-06T12:21:00Z</cp:lastPrinted>
  <dcterms:created xsi:type="dcterms:W3CDTF">2024-01-03T12:58:00Z</dcterms:created>
  <dcterms:modified xsi:type="dcterms:W3CDTF">2026-01-15T11:59:00Z</dcterms:modified>
</cp:coreProperties>
</file>